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EE20" w14:textId="3A1E95AE" w:rsidR="001E146F" w:rsidRPr="005C7997" w:rsidRDefault="001E146F" w:rsidP="001E146F">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 xml:space="preserve">Y.M.M. ve </w:t>
      </w:r>
      <w:proofErr w:type="gramStart"/>
      <w:r w:rsidRPr="005C7997">
        <w:rPr>
          <w:rFonts w:ascii="Times New Roman" w:eastAsia="Calibri" w:hAnsi="Times New Roman" w:cs="Times New Roman"/>
          <w:b/>
          <w:sz w:val="24"/>
          <w:szCs w:val="24"/>
        </w:rPr>
        <w:t>Bağımsız  Denetçi</w:t>
      </w:r>
      <w:proofErr w:type="gramEnd"/>
      <w:r w:rsidRPr="005C7997">
        <w:rPr>
          <w:rFonts w:ascii="Times New Roman" w:eastAsia="Calibri" w:hAnsi="Times New Roman" w:cs="Times New Roman"/>
          <w:b/>
          <w:sz w:val="24"/>
          <w:szCs w:val="24"/>
        </w:rPr>
        <w:t xml:space="preserve">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sidRPr="001E146F">
        <w:rPr>
          <w:rFonts w:ascii="Times New Roman" w:eastAsia="Calibri" w:hAnsi="Times New Roman" w:cs="Times New Roman"/>
          <w:bCs/>
          <w:sz w:val="24"/>
          <w:szCs w:val="24"/>
        </w:rPr>
        <w:t>16</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1</w:t>
      </w:r>
      <w:r>
        <w:rPr>
          <w:rFonts w:ascii="Times New Roman" w:eastAsia="Calibri" w:hAnsi="Times New Roman" w:cs="Times New Roman"/>
          <w:sz w:val="24"/>
          <w:szCs w:val="24"/>
        </w:rPr>
        <w:t>1</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626E1EAF" w14:textId="77777777" w:rsidR="001E146F" w:rsidRPr="005C7997" w:rsidRDefault="001E146F" w:rsidP="001E146F">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14:paraId="359C1058" w14:textId="77777777" w:rsidR="001E146F" w:rsidRPr="005C7997" w:rsidRDefault="001E146F" w:rsidP="001E146F">
      <w:pPr>
        <w:rPr>
          <w:rFonts w:ascii="Times New Roman" w:eastAsia="Calibri" w:hAnsi="Times New Roman" w:cs="Times New Roman"/>
          <w:sz w:val="24"/>
          <w:szCs w:val="24"/>
        </w:rPr>
      </w:pPr>
    </w:p>
    <w:p w14:paraId="3F2BC19B" w14:textId="30BB74CB" w:rsidR="001E146F" w:rsidRPr="005C7997" w:rsidRDefault="001E146F" w:rsidP="001E146F">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w:t>
      </w:r>
      <w:r>
        <w:rPr>
          <w:rFonts w:ascii="Times New Roman" w:eastAsia="Calibri" w:hAnsi="Times New Roman" w:cs="Times New Roman"/>
          <w:sz w:val="24"/>
          <w:szCs w:val="24"/>
        </w:rPr>
        <w:t>A</w:t>
      </w:r>
      <w:r w:rsidRPr="005C7997">
        <w:rPr>
          <w:rFonts w:ascii="Times New Roman" w:eastAsia="Calibri" w:hAnsi="Times New Roman" w:cs="Times New Roman"/>
          <w:sz w:val="24"/>
          <w:szCs w:val="24"/>
        </w:rPr>
        <w:t xml:space="preserve"> – </w:t>
      </w:r>
      <w:r>
        <w:rPr>
          <w:rFonts w:ascii="Times New Roman" w:eastAsia="Calibri" w:hAnsi="Times New Roman" w:cs="Times New Roman"/>
          <w:sz w:val="24"/>
          <w:szCs w:val="24"/>
        </w:rPr>
        <w:t>271</w:t>
      </w:r>
      <w:r>
        <w:rPr>
          <w:rFonts w:ascii="Times New Roman" w:eastAsia="Calibri" w:hAnsi="Times New Roman" w:cs="Times New Roman"/>
          <w:sz w:val="24"/>
          <w:szCs w:val="24"/>
        </w:rPr>
        <w:t>4</w:t>
      </w:r>
    </w:p>
    <w:p w14:paraId="2F0F25E1" w14:textId="77777777" w:rsidR="001E146F" w:rsidRDefault="001E146F" w:rsidP="001E146F">
      <w:pPr>
        <w:rPr>
          <w:rFonts w:ascii="Times New Roman" w:eastAsia="Calibri" w:hAnsi="Times New Roman" w:cs="Times New Roman"/>
          <w:sz w:val="24"/>
          <w:szCs w:val="24"/>
        </w:rPr>
      </w:pPr>
    </w:p>
    <w:p w14:paraId="1C7EAAD8" w14:textId="4DEB4383" w:rsidR="001E146F" w:rsidRDefault="001E146F" w:rsidP="001E146F">
      <w:pPr>
        <w:rPr>
          <w:rFonts w:ascii="Times New Roman" w:eastAsia="Calibri"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09.11.2022 TARİH 32008 </w:t>
      </w:r>
      <w:proofErr w:type="gramStart"/>
      <w:r>
        <w:rPr>
          <w:rFonts w:ascii="Times New Roman" w:eastAsia="Calibri" w:hAnsi="Times New Roman" w:cs="Times New Roman"/>
          <w:b/>
          <w:bCs/>
          <w:sz w:val="24"/>
          <w:szCs w:val="24"/>
        </w:rPr>
        <w:t>SAYILI  RESMÎ</w:t>
      </w:r>
      <w:proofErr w:type="gramEnd"/>
      <w:r>
        <w:rPr>
          <w:rFonts w:ascii="Times New Roman" w:eastAsia="Calibri" w:hAnsi="Times New Roman" w:cs="Times New Roman"/>
          <w:b/>
          <w:bCs/>
          <w:sz w:val="24"/>
          <w:szCs w:val="24"/>
        </w:rPr>
        <w:t xml:space="preserve">  GAZETE</w:t>
      </w:r>
      <w:r w:rsidR="00155B2E">
        <w:rPr>
          <w:rFonts w:ascii="Times New Roman" w:eastAsia="Calibri" w:hAnsi="Times New Roman" w:cs="Times New Roman"/>
          <w:b/>
          <w:bCs/>
          <w:sz w:val="24"/>
          <w:szCs w:val="24"/>
        </w:rPr>
        <w:t>’</w:t>
      </w:r>
      <w:r>
        <w:rPr>
          <w:rFonts w:ascii="Times New Roman" w:eastAsia="Calibri" w:hAnsi="Times New Roman" w:cs="Times New Roman"/>
          <w:b/>
          <w:bCs/>
          <w:sz w:val="24"/>
          <w:szCs w:val="24"/>
        </w:rPr>
        <w:t>DE YAYIMLANMIŞ OLAN 7420 SAYILI KANUNLA  MEVZUATDA YAPILAN DEĞİŞİKLİKLER</w:t>
      </w:r>
    </w:p>
    <w:p w14:paraId="02AB3AF3" w14:textId="0383688C" w:rsidR="00205DD2" w:rsidRDefault="00205DD2" w:rsidP="001E146F">
      <w:pPr>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 xml:space="preserve">1. </w:t>
      </w:r>
      <w:r w:rsidR="004C1404">
        <w:rPr>
          <w:rFonts w:ascii="Times New Roman" w:eastAsia="Calibri" w:hAnsi="Times New Roman" w:cs="Times New Roman"/>
          <w:b/>
          <w:bCs/>
          <w:sz w:val="24"/>
          <w:szCs w:val="24"/>
        </w:rPr>
        <w:t>Çalışanlara yemek bedelinin nakit olarak verilmesinde Gelir Vergisinden istisna edilecek tutar</w:t>
      </w:r>
    </w:p>
    <w:p w14:paraId="634E7536" w14:textId="6D0C7DCB" w:rsidR="004C1404" w:rsidRDefault="004C1404" w:rsidP="001E146F">
      <w:pPr>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005B6B18">
        <w:rPr>
          <w:rFonts w:ascii="Times New Roman" w:eastAsia="Calibri" w:hAnsi="Times New Roman" w:cs="Times New Roman"/>
          <w:sz w:val="24"/>
          <w:szCs w:val="24"/>
        </w:rPr>
        <w:t>01.12.2022 tarihinden itibaren çalışanlara iş yerinde veya müştemilatında</w:t>
      </w:r>
      <w:r w:rsidR="008742F4">
        <w:rPr>
          <w:rFonts w:ascii="Times New Roman" w:eastAsia="Calibri" w:hAnsi="Times New Roman" w:cs="Times New Roman"/>
          <w:sz w:val="24"/>
          <w:szCs w:val="24"/>
        </w:rPr>
        <w:t xml:space="preserve"> yemek verilmeyen durumlarda, bir günlük yemek bedelinin 51.- </w:t>
      </w:r>
      <w:proofErr w:type="spellStart"/>
      <w:r w:rsidR="008742F4">
        <w:rPr>
          <w:rFonts w:ascii="Times New Roman" w:eastAsia="Calibri" w:hAnsi="Times New Roman" w:cs="Times New Roman"/>
          <w:sz w:val="24"/>
          <w:szCs w:val="24"/>
        </w:rPr>
        <w:t>TL’yı</w:t>
      </w:r>
      <w:proofErr w:type="spellEnd"/>
      <w:r w:rsidR="008742F4">
        <w:rPr>
          <w:rFonts w:ascii="Times New Roman" w:eastAsia="Calibri" w:hAnsi="Times New Roman" w:cs="Times New Roman"/>
          <w:sz w:val="24"/>
          <w:szCs w:val="24"/>
        </w:rPr>
        <w:t xml:space="preserve"> aşmamak üzere nakit olarak verilmesi suretiyle sağlanan menfaatler de istisna kapsamına alınmıştır. </w:t>
      </w:r>
    </w:p>
    <w:p w14:paraId="1342C8BD" w14:textId="70535327" w:rsidR="008742F4" w:rsidRDefault="008742F4" w:rsidP="001E146F">
      <w:pPr>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A4267">
        <w:rPr>
          <w:rFonts w:ascii="Times New Roman" w:eastAsia="Calibri" w:hAnsi="Times New Roman" w:cs="Times New Roman"/>
          <w:sz w:val="24"/>
          <w:szCs w:val="24"/>
        </w:rPr>
        <w:t xml:space="preserve">Ödemenin 51.- TL’ </w:t>
      </w:r>
      <w:proofErr w:type="spellStart"/>
      <w:r w:rsidR="00AA4267">
        <w:rPr>
          <w:rFonts w:ascii="Times New Roman" w:eastAsia="Calibri" w:hAnsi="Times New Roman" w:cs="Times New Roman"/>
          <w:sz w:val="24"/>
          <w:szCs w:val="24"/>
        </w:rPr>
        <w:t>yı</w:t>
      </w:r>
      <w:proofErr w:type="spellEnd"/>
      <w:r w:rsidR="00AA4267">
        <w:rPr>
          <w:rFonts w:ascii="Times New Roman" w:eastAsia="Calibri" w:hAnsi="Times New Roman" w:cs="Times New Roman"/>
          <w:sz w:val="24"/>
          <w:szCs w:val="24"/>
        </w:rPr>
        <w:t xml:space="preserve"> aşması halinde, aşan kısım ile bu amaçla sağlanan diğer menfaatler ücret </w:t>
      </w:r>
      <w:proofErr w:type="gramStart"/>
      <w:r w:rsidR="00AA4267">
        <w:rPr>
          <w:rFonts w:ascii="Times New Roman" w:eastAsia="Calibri" w:hAnsi="Times New Roman" w:cs="Times New Roman"/>
          <w:sz w:val="24"/>
          <w:szCs w:val="24"/>
        </w:rPr>
        <w:t>olarak  vergilendirilir</w:t>
      </w:r>
      <w:proofErr w:type="gramEnd"/>
      <w:r w:rsidR="00AA4267">
        <w:rPr>
          <w:rFonts w:ascii="Times New Roman" w:eastAsia="Calibri" w:hAnsi="Times New Roman" w:cs="Times New Roman"/>
          <w:sz w:val="24"/>
          <w:szCs w:val="24"/>
        </w:rPr>
        <w:t>.</w:t>
      </w:r>
    </w:p>
    <w:p w14:paraId="47A9F34F" w14:textId="4413FADA" w:rsidR="00AF31D8" w:rsidRDefault="00AF31D8" w:rsidP="001E146F">
      <w:pPr>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Vergiden istisna olan 51.- TL’ </w:t>
      </w:r>
      <w:proofErr w:type="spellStart"/>
      <w:r>
        <w:rPr>
          <w:rFonts w:ascii="Times New Roman" w:eastAsia="Calibri" w:hAnsi="Times New Roman" w:cs="Times New Roman"/>
          <w:sz w:val="24"/>
          <w:szCs w:val="24"/>
        </w:rPr>
        <w:t>yı</w:t>
      </w:r>
      <w:proofErr w:type="spellEnd"/>
      <w:r>
        <w:rPr>
          <w:rFonts w:ascii="Times New Roman" w:eastAsia="Calibri" w:hAnsi="Times New Roman" w:cs="Times New Roman"/>
          <w:sz w:val="24"/>
          <w:szCs w:val="24"/>
        </w:rPr>
        <w:t xml:space="preserve"> aşmayan yemek </w:t>
      </w:r>
      <w:proofErr w:type="gramStart"/>
      <w:r>
        <w:rPr>
          <w:rFonts w:ascii="Times New Roman" w:eastAsia="Calibri" w:hAnsi="Times New Roman" w:cs="Times New Roman"/>
          <w:sz w:val="24"/>
          <w:szCs w:val="24"/>
        </w:rPr>
        <w:t>bedeli</w:t>
      </w:r>
      <w:r w:rsidR="004375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sadece</w:t>
      </w:r>
      <w:proofErr w:type="gramEnd"/>
      <w:r>
        <w:rPr>
          <w:rFonts w:ascii="Times New Roman" w:eastAsia="Calibri" w:hAnsi="Times New Roman" w:cs="Times New Roman"/>
          <w:sz w:val="24"/>
          <w:szCs w:val="24"/>
        </w:rPr>
        <w:t xml:space="preserve"> Aralık 2022  için geçerlidir.</w:t>
      </w:r>
      <w:r w:rsidR="0043751C">
        <w:rPr>
          <w:rFonts w:ascii="Times New Roman" w:eastAsia="Calibri" w:hAnsi="Times New Roman" w:cs="Times New Roman"/>
          <w:sz w:val="24"/>
          <w:szCs w:val="24"/>
        </w:rPr>
        <w:t xml:space="preserve"> Ocak 2023’ de bu rakam 2022 yılı yeniden değerleme oranı olan % 122,</w:t>
      </w:r>
      <w:proofErr w:type="gramStart"/>
      <w:r w:rsidR="0043751C">
        <w:rPr>
          <w:rFonts w:ascii="Times New Roman" w:eastAsia="Calibri" w:hAnsi="Times New Roman" w:cs="Times New Roman"/>
          <w:sz w:val="24"/>
          <w:szCs w:val="24"/>
        </w:rPr>
        <w:t>93  oranında</w:t>
      </w:r>
      <w:proofErr w:type="gramEnd"/>
      <w:r w:rsidR="0043751C">
        <w:rPr>
          <w:rFonts w:ascii="Times New Roman" w:eastAsia="Calibri" w:hAnsi="Times New Roman" w:cs="Times New Roman"/>
          <w:sz w:val="24"/>
          <w:szCs w:val="24"/>
        </w:rPr>
        <w:t xml:space="preserve"> artacak ve 113,69 TL olacaktır.</w:t>
      </w:r>
    </w:p>
    <w:p w14:paraId="4D8B5FF3" w14:textId="5688CD97" w:rsidR="00FA394F" w:rsidRDefault="00FA394F" w:rsidP="001E146F">
      <w:pPr>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(7420 sayılı Kanun md: 2 </w:t>
      </w:r>
      <w:proofErr w:type="gramStart"/>
      <w:r>
        <w:rPr>
          <w:rFonts w:ascii="Times New Roman" w:eastAsia="Calibri" w:hAnsi="Times New Roman" w:cs="Times New Roman"/>
          <w:sz w:val="24"/>
          <w:szCs w:val="24"/>
        </w:rPr>
        <w:t>ile  193</w:t>
      </w:r>
      <w:proofErr w:type="gramEnd"/>
      <w:r>
        <w:rPr>
          <w:rFonts w:ascii="Times New Roman" w:eastAsia="Calibri" w:hAnsi="Times New Roman" w:cs="Times New Roman"/>
          <w:sz w:val="24"/>
          <w:szCs w:val="24"/>
        </w:rPr>
        <w:t xml:space="preserve"> sayılı Gelir Vergisi Kanunu 23. maddesinin birinci fıkrasının 8 numaralı bendinin parantez içi hükmünde yapılan değişiklik.)</w:t>
      </w:r>
    </w:p>
    <w:p w14:paraId="594405E7" w14:textId="13CB455C" w:rsidR="00364477" w:rsidRDefault="00364477" w:rsidP="001E146F">
      <w:pPr>
        <w:rPr>
          <w:rFonts w:ascii="Times New Roman" w:eastAsia="Calibri"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b/>
          <w:bCs/>
          <w:sz w:val="24"/>
          <w:szCs w:val="24"/>
        </w:rPr>
        <w:t xml:space="preserve">2. Yurt dışında </w:t>
      </w:r>
      <w:r w:rsidR="00A51A86">
        <w:rPr>
          <w:rFonts w:ascii="Times New Roman" w:eastAsia="Calibri" w:hAnsi="Times New Roman" w:cs="Times New Roman"/>
          <w:b/>
          <w:bCs/>
          <w:sz w:val="24"/>
          <w:szCs w:val="24"/>
        </w:rPr>
        <w:t>inşaat işlerinde çalışanlara sağlanan Gelir Vergisi istisnası</w:t>
      </w:r>
    </w:p>
    <w:p w14:paraId="33922937" w14:textId="58CD752C" w:rsidR="003917DB" w:rsidRDefault="003917DB" w:rsidP="001E146F">
      <w:pPr>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sz w:val="24"/>
          <w:szCs w:val="24"/>
        </w:rPr>
        <w:t>7420 sayılı Kanunun 2. maddesi ile 193 sayılı Gelir Vergisi Kanunu 23. maddeye eklenen 19. bent ile;</w:t>
      </w:r>
      <w:r w:rsidR="00A51A86" w:rsidRPr="00A51A86">
        <w:rPr>
          <w:rFonts w:ascii="Times New Roman" w:eastAsia="Calibri" w:hAnsi="Times New Roman" w:cs="Times New Roman"/>
          <w:b/>
          <w:bCs/>
          <w:sz w:val="24"/>
          <w:szCs w:val="24"/>
        </w:rPr>
        <w:t xml:space="preserve"> </w:t>
      </w:r>
      <w:r w:rsidR="00A51A86">
        <w:rPr>
          <w:rFonts w:ascii="Times New Roman" w:eastAsia="Calibri" w:hAnsi="Times New Roman" w:cs="Times New Roman"/>
          <w:b/>
          <w:bCs/>
          <w:sz w:val="24"/>
          <w:szCs w:val="24"/>
        </w:rPr>
        <w:t>y</w:t>
      </w:r>
      <w:r w:rsidR="00A51A86" w:rsidRPr="00A51A86">
        <w:rPr>
          <w:rFonts w:ascii="Times New Roman" w:eastAsia="Calibri" w:hAnsi="Times New Roman" w:cs="Times New Roman"/>
          <w:sz w:val="24"/>
          <w:szCs w:val="24"/>
        </w:rPr>
        <w:t xml:space="preserve">urt dışında yapılan inşaat, onarım, montaj işleri ile teknik hizmetlerde çalışan hizmet erbabına, fiilen yurt dışındaki çalışmaları karşılığı işverenin yurt dışı kazançlarından karşılanarak yapılan ücret ödemeleri Gelir Vergisinden istisna edilmiştir. </w:t>
      </w:r>
      <w:r w:rsidRPr="00A51A86">
        <w:rPr>
          <w:rFonts w:ascii="Times New Roman" w:eastAsia="Calibri" w:hAnsi="Times New Roman" w:cs="Times New Roman"/>
          <w:sz w:val="24"/>
          <w:szCs w:val="24"/>
        </w:rPr>
        <w:t xml:space="preserve"> </w:t>
      </w:r>
    </w:p>
    <w:p w14:paraId="5D14F046" w14:textId="463FAC7E" w:rsidR="0091416B" w:rsidRDefault="0091416B" w:rsidP="001E146F">
      <w:pPr>
        <w:rPr>
          <w:rFonts w:ascii="Times New Roman" w:eastAsia="Calibri" w:hAnsi="Times New Roman" w:cs="Times New Roman"/>
          <w:b/>
          <w:bCs/>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b/>
          <w:bCs/>
          <w:sz w:val="24"/>
          <w:szCs w:val="24"/>
        </w:rPr>
        <w:t>3. Sermaye azaltımında vergileme</w:t>
      </w:r>
    </w:p>
    <w:p w14:paraId="36F58F3F" w14:textId="2F46D11A" w:rsidR="00C96BF3" w:rsidRDefault="0091416B" w:rsidP="00C96BF3">
      <w:pPr>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00C96BF3">
        <w:rPr>
          <w:rFonts w:ascii="Times New Roman" w:eastAsia="Calibri" w:hAnsi="Times New Roman" w:cs="Times New Roman"/>
          <w:sz w:val="24"/>
          <w:szCs w:val="24"/>
        </w:rPr>
        <w:t xml:space="preserve">7420 sayılı Kanunun 22. maddesi ile 5420 sayılı Kurumlar Vergisi Kanununa eklenen Madde 32 / B’ </w:t>
      </w:r>
      <w:proofErr w:type="gramStart"/>
      <w:r w:rsidR="00C96BF3">
        <w:rPr>
          <w:rFonts w:ascii="Times New Roman" w:eastAsia="Calibri" w:hAnsi="Times New Roman" w:cs="Times New Roman"/>
          <w:sz w:val="24"/>
          <w:szCs w:val="24"/>
        </w:rPr>
        <w:t>de  sermaye</w:t>
      </w:r>
      <w:proofErr w:type="gramEnd"/>
      <w:r w:rsidR="00C96BF3">
        <w:rPr>
          <w:rFonts w:ascii="Times New Roman" w:eastAsia="Calibri" w:hAnsi="Times New Roman" w:cs="Times New Roman"/>
          <w:sz w:val="24"/>
          <w:szCs w:val="24"/>
        </w:rPr>
        <w:t xml:space="preserve"> azaltımında vergileme konusu</w:t>
      </w:r>
      <w:r w:rsidR="00C96BF3" w:rsidRPr="00C96BF3">
        <w:rPr>
          <w:rFonts w:ascii="Times New Roman" w:eastAsia="Calibri" w:hAnsi="Times New Roman" w:cs="Times New Roman"/>
          <w:sz w:val="24"/>
          <w:szCs w:val="24"/>
        </w:rPr>
        <w:t xml:space="preserve"> </w:t>
      </w:r>
      <w:r w:rsidR="00C96BF3">
        <w:rPr>
          <w:rFonts w:ascii="Times New Roman" w:eastAsia="Calibri" w:hAnsi="Times New Roman" w:cs="Times New Roman"/>
          <w:sz w:val="24"/>
          <w:szCs w:val="24"/>
        </w:rPr>
        <w:t>d</w:t>
      </w:r>
      <w:r w:rsidR="00C96BF3">
        <w:rPr>
          <w:rFonts w:ascii="Times New Roman" w:eastAsia="Calibri" w:hAnsi="Times New Roman" w:cs="Times New Roman"/>
          <w:sz w:val="24"/>
          <w:szCs w:val="24"/>
        </w:rPr>
        <w:t xml:space="preserve">üzenlenmiştir. </w:t>
      </w:r>
    </w:p>
    <w:p w14:paraId="4AD0A65D" w14:textId="6B86F518" w:rsidR="00580FBB" w:rsidRDefault="00580FBB" w:rsidP="00C96BF3">
      <w:pPr>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Belirtilen 32 / B maddesinde; </w:t>
      </w:r>
      <w:r w:rsidR="00CD4C6D">
        <w:rPr>
          <w:rFonts w:ascii="Times New Roman" w:eastAsia="Calibri" w:hAnsi="Times New Roman" w:cs="Times New Roman"/>
          <w:sz w:val="24"/>
          <w:szCs w:val="24"/>
        </w:rPr>
        <w:t>s</w:t>
      </w:r>
      <w:r w:rsidR="00CD4C6D" w:rsidRPr="00CD4C6D">
        <w:rPr>
          <w:rFonts w:ascii="Times New Roman" w:hAnsi="Times New Roman" w:cs="Times New Roman"/>
          <w:sz w:val="24"/>
          <w:szCs w:val="24"/>
        </w:rPr>
        <w:t xml:space="preserve">ermayesi, işletmeden çekilmesi halinde vergilendirilmeyecek olan ayni veya nakdi sermayenin dışında farklı unsurları da barındıran şirketlerin, sermayelerini azaltmaları durumunda, sermayenin hangi unsurunun ne kadar tutarda azalacağı ve azaltıma konu edilen bu unsurlar üzerinden nasıl vergileme yapılacağı </w:t>
      </w:r>
      <w:r w:rsidR="00CD4C6D">
        <w:rPr>
          <w:rFonts w:ascii="Times New Roman" w:hAnsi="Times New Roman" w:cs="Times New Roman"/>
          <w:sz w:val="24"/>
          <w:szCs w:val="24"/>
        </w:rPr>
        <w:t>açıklanmıştır.</w:t>
      </w:r>
    </w:p>
    <w:p w14:paraId="33759B6C" w14:textId="3AB1F891" w:rsidR="003E0188" w:rsidRDefault="003E0188" w:rsidP="00C96BF3">
      <w:pPr>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b/>
          <w:bCs/>
          <w:sz w:val="24"/>
          <w:szCs w:val="24"/>
        </w:rPr>
        <w:t xml:space="preserve">4. </w:t>
      </w:r>
      <w:proofErr w:type="gramStart"/>
      <w:r>
        <w:rPr>
          <w:rFonts w:ascii="Times New Roman" w:hAnsi="Times New Roman" w:cs="Times New Roman"/>
          <w:b/>
          <w:bCs/>
          <w:sz w:val="24"/>
          <w:szCs w:val="24"/>
        </w:rPr>
        <w:t>Kur  Korumalı</w:t>
      </w:r>
      <w:proofErr w:type="gramEnd"/>
      <w:r>
        <w:rPr>
          <w:rFonts w:ascii="Times New Roman" w:hAnsi="Times New Roman" w:cs="Times New Roman"/>
          <w:b/>
          <w:bCs/>
          <w:sz w:val="24"/>
          <w:szCs w:val="24"/>
        </w:rPr>
        <w:t xml:space="preserve"> Mevduatlara sağlanan Gelir ve Kurumlar Vergisi istisnalarının uygulama süresi 2023 yılının sonuna kadar uzatılmıştır. </w:t>
      </w:r>
    </w:p>
    <w:p w14:paraId="5899ACBD" w14:textId="4BFC62B2" w:rsidR="00590660" w:rsidRDefault="00590660" w:rsidP="00C96BF3">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Kurumlar Vergisi Kanunu Geçici 14. </w:t>
      </w:r>
      <w:r w:rsidR="00F01E7D">
        <w:rPr>
          <w:rFonts w:ascii="Times New Roman" w:hAnsi="Times New Roman" w:cs="Times New Roman"/>
          <w:sz w:val="24"/>
          <w:szCs w:val="24"/>
        </w:rPr>
        <w:t>m</w:t>
      </w:r>
      <w:r>
        <w:rPr>
          <w:rFonts w:ascii="Times New Roman" w:hAnsi="Times New Roman" w:cs="Times New Roman"/>
          <w:sz w:val="24"/>
          <w:szCs w:val="24"/>
        </w:rPr>
        <w:t xml:space="preserve">addesinde açıklanan; </w:t>
      </w:r>
      <w:r w:rsidR="00F01E7D">
        <w:rPr>
          <w:rFonts w:ascii="Times New Roman" w:hAnsi="Times New Roman" w:cs="Times New Roman"/>
          <w:sz w:val="24"/>
          <w:szCs w:val="24"/>
        </w:rPr>
        <w:t xml:space="preserve">yabancı paralarını ve altın hesabı bakiyelerini Türk Lirası mevduat </w:t>
      </w:r>
      <w:proofErr w:type="gramStart"/>
      <w:r w:rsidR="00F01E7D">
        <w:rPr>
          <w:rFonts w:ascii="Times New Roman" w:hAnsi="Times New Roman" w:cs="Times New Roman"/>
          <w:sz w:val="24"/>
          <w:szCs w:val="24"/>
        </w:rPr>
        <w:t>ve  katılma</w:t>
      </w:r>
      <w:proofErr w:type="gramEnd"/>
      <w:r w:rsidR="00F01E7D">
        <w:rPr>
          <w:rFonts w:ascii="Times New Roman" w:hAnsi="Times New Roman" w:cs="Times New Roman"/>
          <w:sz w:val="24"/>
          <w:szCs w:val="24"/>
        </w:rPr>
        <w:t xml:space="preserve"> hesaplarına dönüştüren bilanço esasına tabi Gelir Vergisi mükellefleri ile Kurumlar Vergisi mükelleflerinin </w:t>
      </w:r>
      <w:r w:rsidR="009E1A59">
        <w:rPr>
          <w:rFonts w:ascii="Times New Roman" w:hAnsi="Times New Roman" w:cs="Times New Roman"/>
          <w:sz w:val="24"/>
          <w:szCs w:val="24"/>
        </w:rPr>
        <w:t>elde ettikleri faiz ve kâr payı  gibi kazançlarına sağlanan  Gelir Vergisi /  Kurumlar Vergisi istisnalarının uygulama süresi 2023 yılı sonuna kadar uzatılmıştır  (7420 sayılı Kanun md: 23).</w:t>
      </w:r>
    </w:p>
    <w:p w14:paraId="2C6323E0" w14:textId="15F3331C" w:rsidR="00E10F18" w:rsidRDefault="00E10F18" w:rsidP="00C96BF3">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006A1A57">
        <w:rPr>
          <w:rFonts w:ascii="Times New Roman" w:hAnsi="Times New Roman" w:cs="Times New Roman"/>
          <w:b/>
          <w:bCs/>
          <w:sz w:val="24"/>
          <w:szCs w:val="24"/>
        </w:rPr>
        <w:t xml:space="preserve">5. İcrada takipte bulunan 2.000.- TL’ </w:t>
      </w:r>
      <w:proofErr w:type="spellStart"/>
      <w:r w:rsidR="006A1A57">
        <w:rPr>
          <w:rFonts w:ascii="Times New Roman" w:hAnsi="Times New Roman" w:cs="Times New Roman"/>
          <w:b/>
          <w:bCs/>
          <w:sz w:val="24"/>
          <w:szCs w:val="24"/>
        </w:rPr>
        <w:t>yı</w:t>
      </w:r>
      <w:proofErr w:type="spellEnd"/>
      <w:r w:rsidR="006A1A57">
        <w:rPr>
          <w:rFonts w:ascii="Times New Roman" w:hAnsi="Times New Roman" w:cs="Times New Roman"/>
          <w:b/>
          <w:bCs/>
          <w:sz w:val="24"/>
          <w:szCs w:val="24"/>
        </w:rPr>
        <w:t xml:space="preserve"> aşmayan alacaklardan dilekçe ile vazgeçilmesi şartıyla </w:t>
      </w:r>
      <w:proofErr w:type="gramStart"/>
      <w:r w:rsidR="006A1A57">
        <w:rPr>
          <w:rFonts w:ascii="Times New Roman" w:hAnsi="Times New Roman" w:cs="Times New Roman"/>
          <w:b/>
          <w:bCs/>
          <w:sz w:val="24"/>
          <w:szCs w:val="24"/>
        </w:rPr>
        <w:t>bunların  değersiz</w:t>
      </w:r>
      <w:proofErr w:type="gramEnd"/>
      <w:r w:rsidR="006A1A57">
        <w:rPr>
          <w:rFonts w:ascii="Times New Roman" w:hAnsi="Times New Roman" w:cs="Times New Roman"/>
          <w:b/>
          <w:bCs/>
          <w:sz w:val="24"/>
          <w:szCs w:val="24"/>
        </w:rPr>
        <w:t xml:space="preserve"> alacak yazılması ve zarar kaydedilmesi  olanağı getirilmiştir. </w:t>
      </w:r>
      <w:r w:rsidR="003D489D">
        <w:rPr>
          <w:rFonts w:ascii="Times New Roman" w:hAnsi="Times New Roman" w:cs="Times New Roman"/>
          <w:b/>
          <w:bCs/>
          <w:sz w:val="24"/>
          <w:szCs w:val="24"/>
        </w:rPr>
        <w:t xml:space="preserve">(7420 sayılı </w:t>
      </w:r>
      <w:proofErr w:type="gramStart"/>
      <w:r w:rsidR="003D489D">
        <w:rPr>
          <w:rFonts w:ascii="Times New Roman" w:hAnsi="Times New Roman" w:cs="Times New Roman"/>
          <w:b/>
          <w:bCs/>
          <w:sz w:val="24"/>
          <w:szCs w:val="24"/>
        </w:rPr>
        <w:t>Kanun  Geçici</w:t>
      </w:r>
      <w:proofErr w:type="gramEnd"/>
      <w:r w:rsidR="003D489D">
        <w:rPr>
          <w:rFonts w:ascii="Times New Roman" w:hAnsi="Times New Roman" w:cs="Times New Roman"/>
          <w:b/>
          <w:bCs/>
          <w:sz w:val="24"/>
          <w:szCs w:val="24"/>
        </w:rPr>
        <w:t xml:space="preserve"> madde 2)</w:t>
      </w:r>
    </w:p>
    <w:p w14:paraId="026DD673" w14:textId="77777777" w:rsidR="008F5C43" w:rsidRDefault="003D489D" w:rsidP="00C96BF3">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B111CC">
        <w:rPr>
          <w:rFonts w:ascii="Times New Roman" w:hAnsi="Times New Roman" w:cs="Times New Roman"/>
          <w:sz w:val="24"/>
          <w:szCs w:val="24"/>
        </w:rPr>
        <w:t xml:space="preserve">15.08.2022 tarihi itibariyle icra takibi başlatılmış bulunan, borçlusu gerçek kişi olan </w:t>
      </w:r>
      <w:proofErr w:type="gramStart"/>
      <w:r w:rsidR="00B111CC">
        <w:rPr>
          <w:rFonts w:ascii="Times New Roman" w:hAnsi="Times New Roman" w:cs="Times New Roman"/>
          <w:sz w:val="24"/>
          <w:szCs w:val="24"/>
        </w:rPr>
        <w:t>ve  her</w:t>
      </w:r>
      <w:proofErr w:type="gramEnd"/>
      <w:r w:rsidR="00B111CC">
        <w:rPr>
          <w:rFonts w:ascii="Times New Roman" w:hAnsi="Times New Roman" w:cs="Times New Roman"/>
          <w:sz w:val="24"/>
          <w:szCs w:val="24"/>
        </w:rPr>
        <w:t xml:space="preserve"> bir icra dosyası itibariyle asıl alacak ve ferileri dahil icra takibi  başlatıldığı tarihteki takip talebinde  yer alan takip tutarı  2.000.- TL’ </w:t>
      </w:r>
      <w:proofErr w:type="spellStart"/>
      <w:r w:rsidR="00B111CC">
        <w:rPr>
          <w:rFonts w:ascii="Times New Roman" w:hAnsi="Times New Roman" w:cs="Times New Roman"/>
          <w:sz w:val="24"/>
          <w:szCs w:val="24"/>
        </w:rPr>
        <w:t>yı</w:t>
      </w:r>
      <w:proofErr w:type="spellEnd"/>
      <w:r w:rsidR="00B111CC">
        <w:rPr>
          <w:rFonts w:ascii="Times New Roman" w:hAnsi="Times New Roman" w:cs="Times New Roman"/>
          <w:sz w:val="24"/>
          <w:szCs w:val="24"/>
        </w:rPr>
        <w:t xml:space="preserve"> aşmayan alacaklar ile bu tutarın üzerinde takip başlamış olmakla birlikte 15.08.2022 tarihi itibariyle dosyada yapılmış tahsilatlar nedeniyle bakiye takip tutarı</w:t>
      </w:r>
      <w:r w:rsidR="00A16E5A">
        <w:rPr>
          <w:rFonts w:ascii="Times New Roman" w:hAnsi="Times New Roman" w:cs="Times New Roman"/>
          <w:sz w:val="24"/>
          <w:szCs w:val="24"/>
        </w:rPr>
        <w:t xml:space="preserve"> 2.000.- TL  ve altına düşen alacaklardan, alacaklıların bu maddenin yürürlüğe girdiği</w:t>
      </w:r>
      <w:r w:rsidR="009570E9">
        <w:rPr>
          <w:rFonts w:ascii="Times New Roman" w:hAnsi="Times New Roman" w:cs="Times New Roman"/>
          <w:sz w:val="24"/>
          <w:szCs w:val="24"/>
        </w:rPr>
        <w:t xml:space="preserve"> </w:t>
      </w:r>
      <w:r w:rsidR="00A16E5A">
        <w:rPr>
          <w:rFonts w:ascii="Times New Roman" w:hAnsi="Times New Roman" w:cs="Times New Roman"/>
          <w:sz w:val="24"/>
          <w:szCs w:val="24"/>
        </w:rPr>
        <w:t xml:space="preserve"> 09.11.2022  tarihini takip eden altıncı ayın sonuna kadar alacak haklarından feragat</w:t>
      </w:r>
      <w:r w:rsidR="009570E9">
        <w:rPr>
          <w:rFonts w:ascii="Times New Roman" w:hAnsi="Times New Roman" w:cs="Times New Roman"/>
          <w:sz w:val="24"/>
          <w:szCs w:val="24"/>
        </w:rPr>
        <w:t xml:space="preserve"> ettiklerini belirtir dilekçeyle vazgeçerek icra takiplerini sonlandırmaları koşuluyla takip konusu alacak 213 sayılı V.U.K.  322. </w:t>
      </w:r>
      <w:r w:rsidR="00BE5BAA">
        <w:rPr>
          <w:rFonts w:ascii="Times New Roman" w:hAnsi="Times New Roman" w:cs="Times New Roman"/>
          <w:sz w:val="24"/>
          <w:szCs w:val="24"/>
        </w:rPr>
        <w:t>m</w:t>
      </w:r>
      <w:r w:rsidR="009570E9">
        <w:rPr>
          <w:rFonts w:ascii="Times New Roman" w:hAnsi="Times New Roman" w:cs="Times New Roman"/>
          <w:sz w:val="24"/>
          <w:szCs w:val="24"/>
        </w:rPr>
        <w:t xml:space="preserve">addesi kapsamında değersiz alacak kabul edilip, zarar yazılır. </w:t>
      </w:r>
      <w:r w:rsidR="00A16E5A">
        <w:rPr>
          <w:rFonts w:ascii="Times New Roman" w:hAnsi="Times New Roman" w:cs="Times New Roman"/>
          <w:sz w:val="24"/>
          <w:szCs w:val="24"/>
        </w:rPr>
        <w:t xml:space="preserve"> </w:t>
      </w:r>
    </w:p>
    <w:p w14:paraId="7741C55E" w14:textId="77777777" w:rsidR="00500E35" w:rsidRDefault="008F5C43" w:rsidP="00C96BF3">
      <w:pP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6. </w:t>
      </w:r>
      <w:r w:rsidR="00857082">
        <w:rPr>
          <w:rFonts w:ascii="Times New Roman" w:hAnsi="Times New Roman" w:cs="Times New Roman"/>
          <w:b/>
          <w:bCs/>
          <w:sz w:val="24"/>
          <w:szCs w:val="24"/>
        </w:rPr>
        <w:t xml:space="preserve">İşverenler tarafından çalışanlara elektrik, doğalgaz ve diğer ısınma giderlerine karşılık olmak üzere verilecek 1.000.- TL’ </w:t>
      </w:r>
      <w:proofErr w:type="spellStart"/>
      <w:r w:rsidR="00857082">
        <w:rPr>
          <w:rFonts w:ascii="Times New Roman" w:hAnsi="Times New Roman" w:cs="Times New Roman"/>
          <w:b/>
          <w:bCs/>
          <w:sz w:val="24"/>
          <w:szCs w:val="24"/>
        </w:rPr>
        <w:t>sını</w:t>
      </w:r>
      <w:proofErr w:type="spellEnd"/>
      <w:r w:rsidR="00857082">
        <w:rPr>
          <w:rFonts w:ascii="Times New Roman" w:hAnsi="Times New Roman" w:cs="Times New Roman"/>
          <w:b/>
          <w:bCs/>
          <w:sz w:val="24"/>
          <w:szCs w:val="24"/>
        </w:rPr>
        <w:t xml:space="preserve"> aşmayan ödemeler Gelir Vergisinden ve sigorta priminden </w:t>
      </w:r>
      <w:r w:rsidR="00500E35">
        <w:rPr>
          <w:rFonts w:ascii="Times New Roman" w:hAnsi="Times New Roman" w:cs="Times New Roman"/>
          <w:b/>
          <w:bCs/>
          <w:sz w:val="24"/>
          <w:szCs w:val="24"/>
        </w:rPr>
        <w:t xml:space="preserve">müstesna </w:t>
      </w:r>
      <w:r w:rsidR="00857082">
        <w:rPr>
          <w:rFonts w:ascii="Times New Roman" w:hAnsi="Times New Roman" w:cs="Times New Roman"/>
          <w:b/>
          <w:bCs/>
          <w:sz w:val="24"/>
          <w:szCs w:val="24"/>
        </w:rPr>
        <w:t xml:space="preserve">tutulmuştur. </w:t>
      </w:r>
      <w:r w:rsidR="00500E35">
        <w:rPr>
          <w:rFonts w:ascii="Times New Roman" w:hAnsi="Times New Roman" w:cs="Times New Roman"/>
          <w:b/>
          <w:bCs/>
          <w:sz w:val="24"/>
          <w:szCs w:val="24"/>
        </w:rPr>
        <w:t>(7420 sayılı Kanun Geçici madde: 1)</w:t>
      </w:r>
    </w:p>
    <w:p w14:paraId="3B49CDA0" w14:textId="77777777" w:rsidR="00C848B4" w:rsidRPr="00BB29C0" w:rsidRDefault="00500E35" w:rsidP="00C848B4">
      <w:pPr>
        <w:shd w:val="clear" w:color="auto" w:fill="FFFFFF"/>
        <w:spacing w:before="100" w:beforeAutospacing="1" w:after="100" w:afterAutospacing="1" w:line="300" w:lineRule="atLeast"/>
        <w:ind w:firstLine="1095"/>
        <w:rPr>
          <w:rFonts w:ascii="Times New Roman" w:eastAsia="Times New Roman" w:hAnsi="Times New Roman" w:cs="Times New Roman"/>
          <w:sz w:val="24"/>
          <w:szCs w:val="24"/>
          <w:lang w:eastAsia="tr-TR"/>
        </w:rPr>
      </w:pPr>
      <w:r>
        <w:rPr>
          <w:rFonts w:ascii="Times New Roman" w:hAnsi="Times New Roman" w:cs="Times New Roman"/>
          <w:b/>
          <w:bCs/>
          <w:sz w:val="24"/>
          <w:szCs w:val="24"/>
        </w:rPr>
        <w:tab/>
      </w:r>
      <w:r w:rsidRPr="00BB29C0">
        <w:rPr>
          <w:rFonts w:ascii="Times New Roman" w:hAnsi="Times New Roman" w:cs="Times New Roman"/>
          <w:sz w:val="24"/>
          <w:szCs w:val="24"/>
        </w:rPr>
        <w:t>09.11.2022</w:t>
      </w:r>
      <w:r w:rsidR="00A16E5A" w:rsidRPr="00BB29C0">
        <w:rPr>
          <w:rFonts w:ascii="Times New Roman" w:hAnsi="Times New Roman" w:cs="Times New Roman"/>
          <w:sz w:val="24"/>
          <w:szCs w:val="24"/>
        </w:rPr>
        <w:t xml:space="preserve"> </w:t>
      </w:r>
      <w:r w:rsidRPr="00BB29C0">
        <w:rPr>
          <w:rFonts w:ascii="Times New Roman" w:hAnsi="Times New Roman" w:cs="Times New Roman"/>
          <w:sz w:val="24"/>
          <w:szCs w:val="24"/>
        </w:rPr>
        <w:t>tarihinden itibaren</w:t>
      </w:r>
      <w:r w:rsidR="00C848B4" w:rsidRPr="00BB29C0">
        <w:rPr>
          <w:rFonts w:ascii="Open Sans" w:eastAsia="Times New Roman" w:hAnsi="Open Sans" w:cs="Open Sans"/>
          <w:sz w:val="20"/>
          <w:szCs w:val="20"/>
          <w:lang w:eastAsia="tr-TR"/>
        </w:rPr>
        <w:t xml:space="preserve"> </w:t>
      </w:r>
      <w:r w:rsidR="00C848B4" w:rsidRPr="00BB29C0">
        <w:rPr>
          <w:rFonts w:ascii="Times New Roman" w:eastAsia="Times New Roman" w:hAnsi="Times New Roman" w:cs="Times New Roman"/>
          <w:sz w:val="24"/>
          <w:szCs w:val="24"/>
          <w:lang w:eastAsia="tr-TR"/>
        </w:rPr>
        <w:t xml:space="preserve">İşverenler tarafından çalışanlara elektrik, doğalgaz ve diğer ısınma giderlerine karşılık olmak üzere 30/6/2023 tarihine kadar (bu tarih dâhil) mevcut ücretlerine ilave olarak yapılan aylık 1.000 Türk lirasını aşmayan ödemeler gelir vergisi </w:t>
      </w:r>
      <w:r w:rsidR="00C848B4" w:rsidRPr="00BB29C0">
        <w:rPr>
          <w:rFonts w:ascii="Times New Roman" w:eastAsia="Times New Roman" w:hAnsi="Times New Roman" w:cs="Times New Roman"/>
          <w:sz w:val="24"/>
          <w:szCs w:val="24"/>
          <w:lang w:eastAsia="tr-TR"/>
        </w:rPr>
        <w:t xml:space="preserve">ve sigorta priminden müstesna tutulmuştur. </w:t>
      </w:r>
    </w:p>
    <w:p w14:paraId="7D52A6A9" w14:textId="3A51BD1D" w:rsidR="00C848B4" w:rsidRPr="00BB29C0" w:rsidRDefault="00C848B4" w:rsidP="00C848B4">
      <w:pPr>
        <w:shd w:val="clear" w:color="auto" w:fill="FFFFFF"/>
        <w:spacing w:before="100" w:beforeAutospacing="1" w:after="100" w:afterAutospacing="1" w:line="300" w:lineRule="atLeast"/>
        <w:ind w:firstLine="1095"/>
        <w:rPr>
          <w:rFonts w:ascii="Times New Roman" w:eastAsia="Times New Roman" w:hAnsi="Times New Roman" w:cs="Times New Roman"/>
          <w:sz w:val="24"/>
          <w:szCs w:val="24"/>
          <w:lang w:eastAsia="tr-TR"/>
        </w:rPr>
      </w:pPr>
      <w:r w:rsidRPr="00BB29C0">
        <w:rPr>
          <w:rFonts w:ascii="Times New Roman" w:eastAsia="Times New Roman" w:hAnsi="Times New Roman" w:cs="Times New Roman"/>
          <w:sz w:val="24"/>
          <w:szCs w:val="24"/>
          <w:lang w:eastAsia="tr-TR"/>
        </w:rPr>
        <w:tab/>
        <w:t>Yakacak yardımı olarak 1.000.- TL</w:t>
      </w:r>
      <w:r w:rsidR="000116AF" w:rsidRPr="00BB29C0">
        <w:rPr>
          <w:rFonts w:ascii="Times New Roman" w:eastAsia="Times New Roman" w:hAnsi="Times New Roman" w:cs="Times New Roman"/>
          <w:sz w:val="24"/>
          <w:szCs w:val="24"/>
          <w:lang w:eastAsia="tr-TR"/>
        </w:rPr>
        <w:t xml:space="preserve">’ </w:t>
      </w:r>
      <w:proofErr w:type="spellStart"/>
      <w:r w:rsidR="000116AF" w:rsidRPr="00BB29C0">
        <w:rPr>
          <w:rFonts w:ascii="Times New Roman" w:eastAsia="Times New Roman" w:hAnsi="Times New Roman" w:cs="Times New Roman"/>
          <w:sz w:val="24"/>
          <w:szCs w:val="24"/>
          <w:lang w:eastAsia="tr-TR"/>
        </w:rPr>
        <w:t>yı</w:t>
      </w:r>
      <w:proofErr w:type="spellEnd"/>
      <w:r w:rsidR="000116AF" w:rsidRPr="00BB29C0">
        <w:rPr>
          <w:rFonts w:ascii="Times New Roman" w:eastAsia="Times New Roman" w:hAnsi="Times New Roman" w:cs="Times New Roman"/>
          <w:sz w:val="24"/>
          <w:szCs w:val="24"/>
          <w:lang w:eastAsia="tr-TR"/>
        </w:rPr>
        <w:t xml:space="preserve"> </w:t>
      </w:r>
      <w:proofErr w:type="gramStart"/>
      <w:r w:rsidR="000116AF" w:rsidRPr="00BB29C0">
        <w:rPr>
          <w:rFonts w:ascii="Times New Roman" w:eastAsia="Times New Roman" w:hAnsi="Times New Roman" w:cs="Times New Roman"/>
          <w:sz w:val="24"/>
          <w:szCs w:val="24"/>
          <w:lang w:eastAsia="tr-TR"/>
        </w:rPr>
        <w:t xml:space="preserve">aşmayan </w:t>
      </w:r>
      <w:r w:rsidRPr="00BB29C0">
        <w:rPr>
          <w:rFonts w:ascii="Times New Roman" w:eastAsia="Times New Roman" w:hAnsi="Times New Roman" w:cs="Times New Roman"/>
          <w:sz w:val="24"/>
          <w:szCs w:val="24"/>
          <w:lang w:eastAsia="tr-TR"/>
        </w:rPr>
        <w:t xml:space="preserve"> </w:t>
      </w:r>
      <w:r w:rsidR="000116AF" w:rsidRPr="00BB29C0">
        <w:rPr>
          <w:rFonts w:ascii="Times New Roman" w:eastAsia="Times New Roman" w:hAnsi="Times New Roman" w:cs="Times New Roman"/>
          <w:sz w:val="24"/>
          <w:szCs w:val="24"/>
          <w:lang w:eastAsia="tr-TR"/>
        </w:rPr>
        <w:t>ödeme</w:t>
      </w:r>
      <w:proofErr w:type="gramEnd"/>
      <w:r w:rsidR="000116AF" w:rsidRPr="00BB29C0">
        <w:rPr>
          <w:rFonts w:ascii="Times New Roman" w:eastAsia="Times New Roman" w:hAnsi="Times New Roman" w:cs="Times New Roman"/>
          <w:sz w:val="24"/>
          <w:szCs w:val="24"/>
          <w:lang w:eastAsia="tr-TR"/>
        </w:rPr>
        <w:t xml:space="preserve"> yapılması </w:t>
      </w:r>
      <w:r w:rsidRPr="00BB29C0">
        <w:rPr>
          <w:rFonts w:ascii="Times New Roman" w:eastAsia="Times New Roman" w:hAnsi="Times New Roman" w:cs="Times New Roman"/>
          <w:sz w:val="24"/>
          <w:szCs w:val="24"/>
          <w:lang w:eastAsia="tr-TR"/>
        </w:rPr>
        <w:t xml:space="preserve">ihtiyaridir. </w:t>
      </w:r>
    </w:p>
    <w:p w14:paraId="05771286" w14:textId="4C6297E6" w:rsidR="0086337F" w:rsidRPr="00BB29C0" w:rsidRDefault="0086337F" w:rsidP="0086337F">
      <w:pPr>
        <w:shd w:val="clear" w:color="auto" w:fill="FFFFFF"/>
        <w:spacing w:before="100" w:beforeAutospacing="1" w:after="100" w:afterAutospacing="1" w:line="300" w:lineRule="atLeast"/>
        <w:rPr>
          <w:rFonts w:ascii="Times New Roman" w:eastAsia="Times New Roman" w:hAnsi="Times New Roman" w:cs="Times New Roman"/>
          <w:b/>
          <w:bCs/>
          <w:sz w:val="24"/>
          <w:szCs w:val="24"/>
          <w:lang w:eastAsia="tr-TR"/>
        </w:rPr>
      </w:pPr>
      <w:r>
        <w:rPr>
          <w:rFonts w:ascii="Times New Roman" w:eastAsia="Times New Roman" w:hAnsi="Times New Roman" w:cs="Times New Roman"/>
          <w:color w:val="777777"/>
          <w:sz w:val="24"/>
          <w:szCs w:val="24"/>
          <w:lang w:eastAsia="tr-TR"/>
        </w:rPr>
        <w:tab/>
      </w:r>
      <w:r>
        <w:rPr>
          <w:rFonts w:ascii="Times New Roman" w:eastAsia="Times New Roman" w:hAnsi="Times New Roman" w:cs="Times New Roman"/>
          <w:color w:val="777777"/>
          <w:sz w:val="24"/>
          <w:szCs w:val="24"/>
          <w:lang w:eastAsia="tr-TR"/>
        </w:rPr>
        <w:tab/>
      </w:r>
      <w:r w:rsidRPr="00BB29C0">
        <w:rPr>
          <w:rFonts w:ascii="Times New Roman" w:eastAsia="Times New Roman" w:hAnsi="Times New Roman" w:cs="Times New Roman"/>
          <w:b/>
          <w:bCs/>
          <w:sz w:val="24"/>
          <w:szCs w:val="24"/>
          <w:lang w:eastAsia="tr-TR"/>
        </w:rPr>
        <w:t xml:space="preserve">7. Esnaf muaflığı kapsamında konutların </w:t>
      </w:r>
      <w:proofErr w:type="gramStart"/>
      <w:r w:rsidRPr="00BB29C0">
        <w:rPr>
          <w:rFonts w:ascii="Times New Roman" w:eastAsia="Times New Roman" w:hAnsi="Times New Roman" w:cs="Times New Roman"/>
          <w:b/>
          <w:bCs/>
          <w:sz w:val="24"/>
          <w:szCs w:val="24"/>
          <w:lang w:eastAsia="tr-TR"/>
        </w:rPr>
        <w:t xml:space="preserve">çatı </w:t>
      </w:r>
      <w:r w:rsidR="00B514EF" w:rsidRPr="00BB29C0">
        <w:rPr>
          <w:rFonts w:ascii="Times New Roman" w:eastAsia="Times New Roman" w:hAnsi="Times New Roman" w:cs="Times New Roman"/>
          <w:b/>
          <w:bCs/>
          <w:sz w:val="24"/>
          <w:szCs w:val="24"/>
          <w:lang w:eastAsia="tr-TR"/>
        </w:rPr>
        <w:t xml:space="preserve"> ve</w:t>
      </w:r>
      <w:proofErr w:type="gramEnd"/>
      <w:r w:rsidR="00B514EF" w:rsidRPr="00BB29C0">
        <w:rPr>
          <w:rFonts w:ascii="Times New Roman" w:eastAsia="Times New Roman" w:hAnsi="Times New Roman" w:cs="Times New Roman"/>
          <w:b/>
          <w:bCs/>
          <w:sz w:val="24"/>
          <w:szCs w:val="24"/>
          <w:lang w:eastAsia="tr-TR"/>
        </w:rPr>
        <w:t xml:space="preserve"> </w:t>
      </w:r>
      <w:r w:rsidRPr="00BB29C0">
        <w:rPr>
          <w:rFonts w:ascii="Times New Roman" w:eastAsia="Times New Roman" w:hAnsi="Times New Roman" w:cs="Times New Roman"/>
          <w:b/>
          <w:bCs/>
          <w:sz w:val="24"/>
          <w:szCs w:val="24"/>
          <w:lang w:eastAsia="tr-TR"/>
        </w:rPr>
        <w:t xml:space="preserve">/ </w:t>
      </w:r>
      <w:r w:rsidR="00E1146F" w:rsidRPr="00BB29C0">
        <w:rPr>
          <w:rFonts w:ascii="Times New Roman" w:eastAsia="Times New Roman" w:hAnsi="Times New Roman" w:cs="Times New Roman"/>
          <w:b/>
          <w:bCs/>
          <w:sz w:val="24"/>
          <w:szCs w:val="24"/>
          <w:lang w:eastAsia="tr-TR"/>
        </w:rPr>
        <w:t xml:space="preserve">veya </w:t>
      </w:r>
      <w:r w:rsidRPr="00BB29C0">
        <w:rPr>
          <w:rFonts w:ascii="Times New Roman" w:eastAsia="Times New Roman" w:hAnsi="Times New Roman" w:cs="Times New Roman"/>
          <w:b/>
          <w:bCs/>
          <w:sz w:val="24"/>
          <w:szCs w:val="24"/>
          <w:lang w:eastAsia="tr-TR"/>
        </w:rPr>
        <w:t>cephelerinde kurulan elektrik tesisinin sınırı 25 KW’ dan 50 KW’ a çıkarılmıştır. (7420 sayılı Kanun md: 1)</w:t>
      </w:r>
    </w:p>
    <w:p w14:paraId="600B5F5B" w14:textId="5EA31F7B" w:rsidR="00B514EF" w:rsidRPr="00BB29C0" w:rsidRDefault="00B514EF" w:rsidP="0086337F">
      <w:pPr>
        <w:shd w:val="clear" w:color="auto" w:fill="FFFFFF"/>
        <w:spacing w:before="100" w:beforeAutospacing="1" w:after="100" w:afterAutospacing="1" w:line="300" w:lineRule="atLeast"/>
        <w:rPr>
          <w:rFonts w:ascii="Times New Roman" w:eastAsia="Times New Roman" w:hAnsi="Times New Roman" w:cs="Times New Roman"/>
          <w:sz w:val="24"/>
          <w:szCs w:val="24"/>
          <w:lang w:eastAsia="tr-TR"/>
        </w:rPr>
      </w:pPr>
      <w:r>
        <w:rPr>
          <w:rFonts w:ascii="Times New Roman" w:eastAsia="Times New Roman" w:hAnsi="Times New Roman" w:cs="Times New Roman"/>
          <w:b/>
          <w:bCs/>
          <w:color w:val="777777"/>
          <w:sz w:val="24"/>
          <w:szCs w:val="24"/>
          <w:lang w:eastAsia="tr-TR"/>
        </w:rPr>
        <w:tab/>
      </w:r>
      <w:r>
        <w:rPr>
          <w:rFonts w:ascii="Times New Roman" w:eastAsia="Times New Roman" w:hAnsi="Times New Roman" w:cs="Times New Roman"/>
          <w:b/>
          <w:bCs/>
          <w:color w:val="777777"/>
          <w:sz w:val="24"/>
          <w:szCs w:val="24"/>
          <w:lang w:eastAsia="tr-TR"/>
        </w:rPr>
        <w:tab/>
      </w:r>
      <w:r w:rsidRPr="00BB29C0">
        <w:rPr>
          <w:rFonts w:ascii="Times New Roman" w:eastAsia="Times New Roman" w:hAnsi="Times New Roman" w:cs="Times New Roman"/>
          <w:sz w:val="24"/>
          <w:szCs w:val="24"/>
          <w:lang w:eastAsia="tr-TR"/>
        </w:rPr>
        <w:t xml:space="preserve">Esnaf muaflığı kapsamında sahibi oldukları veya kiraladıkları konutların çatı ve / </w:t>
      </w:r>
      <w:r w:rsidR="00E1146F" w:rsidRPr="00BB29C0">
        <w:rPr>
          <w:rFonts w:ascii="Times New Roman" w:eastAsia="Times New Roman" w:hAnsi="Times New Roman" w:cs="Times New Roman"/>
          <w:sz w:val="24"/>
          <w:szCs w:val="24"/>
          <w:lang w:eastAsia="tr-TR"/>
        </w:rPr>
        <w:t xml:space="preserve">veya </w:t>
      </w:r>
      <w:proofErr w:type="gramStart"/>
      <w:r w:rsidRPr="00BB29C0">
        <w:rPr>
          <w:rFonts w:ascii="Times New Roman" w:eastAsia="Times New Roman" w:hAnsi="Times New Roman" w:cs="Times New Roman"/>
          <w:sz w:val="24"/>
          <w:szCs w:val="24"/>
          <w:lang w:eastAsia="tr-TR"/>
        </w:rPr>
        <w:t xml:space="preserve">cephelerinde </w:t>
      </w:r>
      <w:r w:rsidR="00E1146F" w:rsidRPr="00BB29C0">
        <w:rPr>
          <w:rFonts w:ascii="Times New Roman" w:eastAsia="Times New Roman" w:hAnsi="Times New Roman" w:cs="Times New Roman"/>
          <w:sz w:val="24"/>
          <w:szCs w:val="24"/>
          <w:lang w:eastAsia="tr-TR"/>
        </w:rPr>
        <w:t xml:space="preserve"> kurulan</w:t>
      </w:r>
      <w:proofErr w:type="gramEnd"/>
      <w:r w:rsidR="00E1146F" w:rsidRPr="00BB29C0">
        <w:rPr>
          <w:rFonts w:ascii="Times New Roman" w:eastAsia="Times New Roman" w:hAnsi="Times New Roman" w:cs="Times New Roman"/>
          <w:sz w:val="24"/>
          <w:szCs w:val="24"/>
          <w:lang w:eastAsia="tr-TR"/>
        </w:rPr>
        <w:t xml:space="preserve"> elektrik tesisinin sınırı 25 KW’ dan  50 KW’ a  çıkarılmıştır. (193 sayılı Gelir Vergisi Kanunu 9. maddesinin birinci fıkrasının </w:t>
      </w:r>
      <w:proofErr w:type="gramStart"/>
      <w:r w:rsidR="00E1146F" w:rsidRPr="00BB29C0">
        <w:rPr>
          <w:rFonts w:ascii="Times New Roman" w:eastAsia="Times New Roman" w:hAnsi="Times New Roman" w:cs="Times New Roman"/>
          <w:sz w:val="24"/>
          <w:szCs w:val="24"/>
          <w:lang w:eastAsia="tr-TR"/>
        </w:rPr>
        <w:t>( 9</w:t>
      </w:r>
      <w:proofErr w:type="gramEnd"/>
      <w:r w:rsidR="00E1146F" w:rsidRPr="00BB29C0">
        <w:rPr>
          <w:rFonts w:ascii="Times New Roman" w:eastAsia="Times New Roman" w:hAnsi="Times New Roman" w:cs="Times New Roman"/>
          <w:sz w:val="24"/>
          <w:szCs w:val="24"/>
          <w:lang w:eastAsia="tr-TR"/>
        </w:rPr>
        <w:t xml:space="preserve"> ) numaralı bendi)</w:t>
      </w:r>
    </w:p>
    <w:p w14:paraId="32FB927E" w14:textId="1AFCB3FA" w:rsidR="00CE092B" w:rsidRPr="00BB29C0" w:rsidRDefault="00CE092B" w:rsidP="0086337F">
      <w:pPr>
        <w:shd w:val="clear" w:color="auto" w:fill="FFFFFF"/>
        <w:spacing w:before="100" w:beforeAutospacing="1" w:after="100" w:afterAutospacing="1" w:line="300" w:lineRule="atLeast"/>
        <w:rPr>
          <w:rFonts w:ascii="Times New Roman" w:eastAsia="Times New Roman" w:hAnsi="Times New Roman" w:cs="Times New Roman"/>
          <w:b/>
          <w:bCs/>
          <w:sz w:val="24"/>
          <w:szCs w:val="24"/>
          <w:lang w:eastAsia="tr-TR"/>
        </w:rPr>
      </w:pPr>
      <w:r>
        <w:rPr>
          <w:rFonts w:ascii="Times New Roman" w:eastAsia="Times New Roman" w:hAnsi="Times New Roman" w:cs="Times New Roman"/>
          <w:color w:val="777777"/>
          <w:sz w:val="24"/>
          <w:szCs w:val="24"/>
          <w:lang w:eastAsia="tr-TR"/>
        </w:rPr>
        <w:tab/>
      </w:r>
      <w:r>
        <w:rPr>
          <w:rFonts w:ascii="Times New Roman" w:eastAsia="Times New Roman" w:hAnsi="Times New Roman" w:cs="Times New Roman"/>
          <w:color w:val="777777"/>
          <w:sz w:val="24"/>
          <w:szCs w:val="24"/>
          <w:lang w:eastAsia="tr-TR"/>
        </w:rPr>
        <w:tab/>
      </w:r>
      <w:r w:rsidRPr="00BB29C0">
        <w:rPr>
          <w:rFonts w:ascii="Times New Roman" w:eastAsia="Times New Roman" w:hAnsi="Times New Roman" w:cs="Times New Roman"/>
          <w:b/>
          <w:bCs/>
          <w:sz w:val="24"/>
          <w:szCs w:val="24"/>
          <w:lang w:eastAsia="tr-TR"/>
        </w:rPr>
        <w:t>8. Bireysel katılım yatırımcısı indiriminin süresi uzatılmış ve yatırımcılar tarafından yararlanılacak indirim tutarı artırılmıştır.</w:t>
      </w:r>
    </w:p>
    <w:p w14:paraId="6B91320B" w14:textId="47E12043" w:rsidR="00557311" w:rsidRPr="00BB29C0" w:rsidRDefault="00557311" w:rsidP="0086337F">
      <w:pPr>
        <w:shd w:val="clear" w:color="auto" w:fill="FFFFFF"/>
        <w:spacing w:before="100" w:beforeAutospacing="1" w:after="100" w:afterAutospacing="1" w:line="300" w:lineRule="atLeast"/>
        <w:rPr>
          <w:rFonts w:ascii="Times New Roman" w:hAnsi="Times New Roman" w:cs="Times New Roman"/>
          <w:sz w:val="24"/>
          <w:szCs w:val="24"/>
        </w:rPr>
      </w:pPr>
      <w:r>
        <w:rPr>
          <w:rFonts w:ascii="Times New Roman" w:eastAsia="Times New Roman" w:hAnsi="Times New Roman" w:cs="Times New Roman"/>
          <w:b/>
          <w:bCs/>
          <w:color w:val="777777"/>
          <w:sz w:val="24"/>
          <w:szCs w:val="24"/>
          <w:lang w:eastAsia="tr-TR"/>
        </w:rPr>
        <w:lastRenderedPageBreak/>
        <w:tab/>
      </w:r>
      <w:r>
        <w:rPr>
          <w:rFonts w:ascii="Times New Roman" w:eastAsia="Times New Roman" w:hAnsi="Times New Roman" w:cs="Times New Roman"/>
          <w:b/>
          <w:bCs/>
          <w:color w:val="777777"/>
          <w:sz w:val="24"/>
          <w:szCs w:val="24"/>
          <w:lang w:eastAsia="tr-TR"/>
        </w:rPr>
        <w:tab/>
      </w:r>
      <w:r w:rsidR="00C73A6B" w:rsidRPr="00BB29C0">
        <w:rPr>
          <w:rFonts w:ascii="Times New Roman" w:eastAsia="Times New Roman" w:hAnsi="Times New Roman" w:cs="Times New Roman"/>
          <w:sz w:val="24"/>
          <w:szCs w:val="24"/>
          <w:lang w:eastAsia="tr-TR"/>
        </w:rPr>
        <w:t xml:space="preserve">7420 sayılı Kanunun 3. </w:t>
      </w:r>
      <w:r w:rsidR="004E48CB" w:rsidRPr="00BB29C0">
        <w:rPr>
          <w:rFonts w:ascii="Times New Roman" w:eastAsia="Times New Roman" w:hAnsi="Times New Roman" w:cs="Times New Roman"/>
          <w:sz w:val="24"/>
          <w:szCs w:val="24"/>
          <w:lang w:eastAsia="tr-TR"/>
        </w:rPr>
        <w:t>m</w:t>
      </w:r>
      <w:r w:rsidR="00C73A6B" w:rsidRPr="00BB29C0">
        <w:rPr>
          <w:rFonts w:ascii="Times New Roman" w:eastAsia="Times New Roman" w:hAnsi="Times New Roman" w:cs="Times New Roman"/>
          <w:sz w:val="24"/>
          <w:szCs w:val="24"/>
          <w:lang w:eastAsia="tr-TR"/>
        </w:rPr>
        <w:t xml:space="preserve">addesi ile </w:t>
      </w:r>
      <w:r w:rsidR="004E48CB" w:rsidRPr="00BB29C0">
        <w:rPr>
          <w:rFonts w:ascii="Times New Roman" w:eastAsia="Times New Roman" w:hAnsi="Times New Roman" w:cs="Times New Roman"/>
          <w:sz w:val="24"/>
          <w:szCs w:val="24"/>
          <w:lang w:eastAsia="tr-TR"/>
        </w:rPr>
        <w:t xml:space="preserve">193 sayılı </w:t>
      </w:r>
      <w:proofErr w:type="gramStart"/>
      <w:r w:rsidR="00C73A6B" w:rsidRPr="00BB29C0">
        <w:rPr>
          <w:rFonts w:ascii="Times New Roman" w:eastAsia="Times New Roman" w:hAnsi="Times New Roman" w:cs="Times New Roman"/>
          <w:sz w:val="24"/>
          <w:szCs w:val="24"/>
          <w:lang w:eastAsia="tr-TR"/>
        </w:rPr>
        <w:t>Gelir Vergisi Kanununun</w:t>
      </w:r>
      <w:proofErr w:type="gramEnd"/>
      <w:r w:rsidR="004E48CB" w:rsidRPr="00BB29C0">
        <w:rPr>
          <w:rFonts w:ascii="Times New Roman" w:eastAsia="Times New Roman" w:hAnsi="Times New Roman" w:cs="Times New Roman"/>
          <w:sz w:val="24"/>
          <w:szCs w:val="24"/>
          <w:lang w:eastAsia="tr-TR"/>
        </w:rPr>
        <w:t xml:space="preserve"> Geçici 82. maddesinde düzenlenen; bireysel katılım yatırımcısı indiriminin uygulama süresi 31.12.2027 tarihine kadar uzatılmış ve yatırımcılar tarafından yararlanılacak indirim tutarı 1 milyon TL’ dan 2.500.000.- TL’ ya yükseltilmiştir. </w:t>
      </w:r>
    </w:p>
    <w:p w14:paraId="54BF25D3" w14:textId="56B8E13D" w:rsidR="003D489D" w:rsidRPr="006A1A57" w:rsidRDefault="003D489D" w:rsidP="00C96BF3">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13C9384A" w14:textId="0585412D" w:rsidR="0091416B" w:rsidRPr="00C96BF3" w:rsidRDefault="00C96BF3" w:rsidP="001E146F">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E99D845" w14:textId="4089A939" w:rsidR="001E146F" w:rsidRPr="001E146F" w:rsidRDefault="001E146F" w:rsidP="001E146F">
      <w:pPr>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p>
    <w:p w14:paraId="7904BF2D" w14:textId="05045E13" w:rsidR="005C0567" w:rsidRDefault="001E146F" w:rsidP="001E146F">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r>
      <w:r w:rsidR="004C1404">
        <w:rPr>
          <w:rFonts w:ascii="Times New Roman" w:eastAsia="Calibri" w:hAnsi="Times New Roman" w:cs="Times New Roman"/>
          <w:sz w:val="24"/>
          <w:szCs w:val="24"/>
        </w:rPr>
        <w:t xml:space="preserve"> </w:t>
      </w:r>
      <w:r w:rsidR="00C96BF3">
        <w:rPr>
          <w:rFonts w:ascii="Times New Roman" w:eastAsia="Calibri" w:hAnsi="Times New Roman" w:cs="Times New Roman"/>
          <w:sz w:val="24"/>
          <w:szCs w:val="24"/>
        </w:rPr>
        <w:t xml:space="preserve"> </w:t>
      </w:r>
    </w:p>
    <w:sectPr w:rsidR="005C0567" w:rsidSect="003E0188">
      <w:headerReference w:type="default" r:id="rId7"/>
      <w:pgSz w:w="11906" w:h="16838"/>
      <w:pgMar w:top="1418" w:right="851"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1952" w14:textId="77777777" w:rsidR="00E305D4" w:rsidRDefault="00E305D4" w:rsidP="003E0188">
      <w:pPr>
        <w:spacing w:after="0" w:line="240" w:lineRule="auto"/>
      </w:pPr>
      <w:r>
        <w:separator/>
      </w:r>
    </w:p>
  </w:endnote>
  <w:endnote w:type="continuationSeparator" w:id="0">
    <w:p w14:paraId="3EC1A017" w14:textId="77777777" w:rsidR="00E305D4" w:rsidRDefault="00E305D4" w:rsidP="003E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37A4" w14:textId="77777777" w:rsidR="00E305D4" w:rsidRDefault="00E305D4" w:rsidP="003E0188">
      <w:pPr>
        <w:spacing w:after="0" w:line="240" w:lineRule="auto"/>
      </w:pPr>
      <w:r>
        <w:separator/>
      </w:r>
    </w:p>
  </w:footnote>
  <w:footnote w:type="continuationSeparator" w:id="0">
    <w:p w14:paraId="7BD4C1F0" w14:textId="77777777" w:rsidR="00E305D4" w:rsidRDefault="00E305D4" w:rsidP="003E0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172570"/>
      <w:docPartObj>
        <w:docPartGallery w:val="Page Numbers (Top of Page)"/>
        <w:docPartUnique/>
      </w:docPartObj>
    </w:sdtPr>
    <w:sdtContent>
      <w:p w14:paraId="02B0AD87" w14:textId="7ABEF543" w:rsidR="003E0188" w:rsidRDefault="003E0188">
        <w:pPr>
          <w:pStyle w:val="stBilgi"/>
          <w:jc w:val="center"/>
        </w:pPr>
        <w:r>
          <w:fldChar w:fldCharType="begin"/>
        </w:r>
        <w:r>
          <w:instrText>PAGE   \* MERGEFORMAT</w:instrText>
        </w:r>
        <w:r>
          <w:fldChar w:fldCharType="separate"/>
        </w:r>
        <w:r>
          <w:t>2</w:t>
        </w:r>
        <w:r>
          <w:fldChar w:fldCharType="end"/>
        </w:r>
      </w:p>
    </w:sdtContent>
  </w:sdt>
  <w:p w14:paraId="68585A42" w14:textId="77777777" w:rsidR="003E0188" w:rsidRDefault="003E01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A679C"/>
    <w:multiLevelType w:val="multilevel"/>
    <w:tmpl w:val="0CF8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10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6F"/>
    <w:rsid w:val="000116AF"/>
    <w:rsid w:val="00155B2E"/>
    <w:rsid w:val="001E146F"/>
    <w:rsid w:val="00205DD2"/>
    <w:rsid w:val="00364477"/>
    <w:rsid w:val="003917DB"/>
    <w:rsid w:val="003D489D"/>
    <w:rsid w:val="003E0188"/>
    <w:rsid w:val="0043751C"/>
    <w:rsid w:val="004C1404"/>
    <w:rsid w:val="004E3883"/>
    <w:rsid w:val="004E48CB"/>
    <w:rsid w:val="00500E35"/>
    <w:rsid w:val="00557311"/>
    <w:rsid w:val="00580FBB"/>
    <w:rsid w:val="00590660"/>
    <w:rsid w:val="005B6B18"/>
    <w:rsid w:val="005C0567"/>
    <w:rsid w:val="00646EDD"/>
    <w:rsid w:val="006A1A57"/>
    <w:rsid w:val="00857082"/>
    <w:rsid w:val="0086337F"/>
    <w:rsid w:val="008742F4"/>
    <w:rsid w:val="008F5C43"/>
    <w:rsid w:val="0091416B"/>
    <w:rsid w:val="009570E9"/>
    <w:rsid w:val="009E1A59"/>
    <w:rsid w:val="00A16E5A"/>
    <w:rsid w:val="00A51A86"/>
    <w:rsid w:val="00AA4267"/>
    <w:rsid w:val="00AF31D8"/>
    <w:rsid w:val="00B111CC"/>
    <w:rsid w:val="00B514EF"/>
    <w:rsid w:val="00BB29C0"/>
    <w:rsid w:val="00BE5BAA"/>
    <w:rsid w:val="00C73A6B"/>
    <w:rsid w:val="00C848B4"/>
    <w:rsid w:val="00C96BF3"/>
    <w:rsid w:val="00CD4C6D"/>
    <w:rsid w:val="00CE092B"/>
    <w:rsid w:val="00E10F18"/>
    <w:rsid w:val="00E1146F"/>
    <w:rsid w:val="00E305D4"/>
    <w:rsid w:val="00F01E7D"/>
    <w:rsid w:val="00FA39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2A09"/>
  <w15:chartTrackingRefBased/>
  <w15:docId w15:val="{8CF5DEEC-4826-4B5B-9BE7-816F7F388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6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01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0188"/>
  </w:style>
  <w:style w:type="paragraph" w:styleId="AltBilgi">
    <w:name w:val="footer"/>
    <w:basedOn w:val="Normal"/>
    <w:link w:val="AltBilgiChar"/>
    <w:uiPriority w:val="99"/>
    <w:unhideWhenUsed/>
    <w:rsid w:val="003E01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0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56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781</Words>
  <Characters>4456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dc:creator>
  <cp:keywords/>
  <dc:description/>
  <cp:lastModifiedBy>Kemalettin</cp:lastModifiedBy>
  <cp:revision>41</cp:revision>
  <cp:lastPrinted>2022-11-16T20:05:00Z</cp:lastPrinted>
  <dcterms:created xsi:type="dcterms:W3CDTF">2022-11-16T14:42:00Z</dcterms:created>
  <dcterms:modified xsi:type="dcterms:W3CDTF">2022-11-16T20:07:00Z</dcterms:modified>
</cp:coreProperties>
</file>